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09" w:rsidRPr="00EC2109" w:rsidRDefault="00EC2109" w:rsidP="00EC2109">
      <w:pPr>
        <w:spacing w:after="0" w:line="240" w:lineRule="auto"/>
        <w:rPr>
          <w:rFonts w:eastAsia="Times New Roman"/>
          <w:b/>
          <w:iCs/>
          <w:smallCaps/>
          <w:sz w:val="24"/>
          <w:szCs w:val="24"/>
        </w:rPr>
      </w:pPr>
      <w:r w:rsidRPr="00EC2109">
        <w:rPr>
          <w:rFonts w:eastAsia="Times New Roman"/>
          <w:b/>
          <w:iCs/>
          <w:smallCaps/>
          <w:sz w:val="24"/>
          <w:szCs w:val="24"/>
        </w:rPr>
        <w:t>testy i sprawdziany dla piłkarzy i piłkarek ręcznych</w:t>
      </w:r>
    </w:p>
    <w:p w:rsidR="00EC2109" w:rsidRPr="00EC2109" w:rsidRDefault="00EC2109" w:rsidP="00EC2109">
      <w:pPr>
        <w:spacing w:after="0" w:line="240" w:lineRule="auto"/>
        <w:jc w:val="center"/>
        <w:rPr>
          <w:rFonts w:eastAsia="Times New Roman"/>
          <w:b/>
          <w:iCs/>
          <w:smallCaps/>
          <w:sz w:val="24"/>
          <w:szCs w:val="24"/>
        </w:rPr>
      </w:pPr>
    </w:p>
    <w:p w:rsidR="00EC2109" w:rsidRPr="00EC2109" w:rsidRDefault="00EC2109" w:rsidP="00EC2109">
      <w:pPr>
        <w:spacing w:after="0" w:line="240" w:lineRule="auto"/>
        <w:jc w:val="center"/>
        <w:rPr>
          <w:rFonts w:eastAsia="Times New Roman"/>
          <w:b/>
          <w:iCs/>
          <w:smallCaps/>
          <w:sz w:val="24"/>
          <w:szCs w:val="24"/>
        </w:rPr>
      </w:pPr>
      <w:r w:rsidRPr="00EC2109">
        <w:rPr>
          <w:rFonts w:eastAsia="Times New Roman"/>
          <w:b/>
          <w:iCs/>
          <w:smallCaps/>
          <w:sz w:val="24"/>
          <w:szCs w:val="24"/>
        </w:rPr>
        <w:t>testy i sprawdziany dla piłkarzy i piłkarek ręcznych</w:t>
      </w:r>
    </w:p>
    <w:p w:rsidR="00EC2109" w:rsidRPr="00EC2109" w:rsidRDefault="00EC2109" w:rsidP="00EC2109">
      <w:pPr>
        <w:spacing w:after="0" w:line="240" w:lineRule="auto"/>
        <w:jc w:val="center"/>
        <w:rPr>
          <w:smallCaps/>
          <w:sz w:val="24"/>
          <w:szCs w:val="24"/>
        </w:rPr>
      </w:pPr>
      <w:r w:rsidRPr="00EC2109">
        <w:rPr>
          <w:rFonts w:eastAsia="Times New Roman"/>
          <w:iCs/>
          <w:smallCaps/>
          <w:sz w:val="24"/>
          <w:szCs w:val="24"/>
        </w:rPr>
        <w:t xml:space="preserve">w postępowaniu rekrutacyjnym dla sportowych klas pierwszych </w:t>
      </w:r>
      <w:r w:rsidRPr="00EC2109">
        <w:rPr>
          <w:rFonts w:eastAsia="Times New Roman"/>
          <w:iCs/>
          <w:smallCaps/>
          <w:sz w:val="24"/>
          <w:szCs w:val="24"/>
        </w:rPr>
        <w:br/>
        <w:t>szkół podstawowych, gimnazjalnych i ponadgimnazjalnych</w:t>
      </w:r>
    </w:p>
    <w:p w:rsidR="00EC2109" w:rsidRPr="00EC2109" w:rsidRDefault="00EC2109" w:rsidP="00EC2109">
      <w:pPr>
        <w:spacing w:after="0" w:line="240" w:lineRule="auto"/>
        <w:jc w:val="center"/>
        <w:rPr>
          <w:sz w:val="24"/>
          <w:szCs w:val="24"/>
        </w:rPr>
      </w:pPr>
    </w:p>
    <w:p w:rsidR="00EC2109" w:rsidRPr="00EC2109" w:rsidRDefault="00EC2109" w:rsidP="00EC2109">
      <w:pPr>
        <w:spacing w:after="0" w:line="240" w:lineRule="auto"/>
        <w:jc w:val="both"/>
        <w:rPr>
          <w:rFonts w:eastAsia="Times New Roman"/>
          <w:iCs/>
          <w:sz w:val="24"/>
          <w:szCs w:val="24"/>
        </w:rPr>
      </w:pPr>
      <w:r w:rsidRPr="00EC2109">
        <w:rPr>
          <w:sz w:val="24"/>
          <w:szCs w:val="24"/>
        </w:rPr>
        <w:t xml:space="preserve">Zgodnie z Art. 20h ust. 1.3 </w:t>
      </w:r>
      <w:r w:rsidRPr="00EC2109">
        <w:rPr>
          <w:rFonts w:eastAsia="Times New Roman"/>
          <w:iCs/>
          <w:sz w:val="24"/>
          <w:szCs w:val="24"/>
        </w:rPr>
        <w:t xml:space="preserve">ustawy z dnia 6 grudnia 2013 </w:t>
      </w:r>
      <w:r w:rsidRPr="00EC2109">
        <w:rPr>
          <w:rFonts w:eastAsia="Times New Roman"/>
          <w:i/>
          <w:iCs/>
          <w:sz w:val="24"/>
          <w:szCs w:val="24"/>
        </w:rPr>
        <w:t>o zmianie ustawy o systemie oświaty oraz niektórych innych ustaw</w:t>
      </w:r>
      <w:r w:rsidRPr="00EC2109">
        <w:rPr>
          <w:rFonts w:eastAsia="Times New Roman"/>
          <w:iCs/>
          <w:sz w:val="24"/>
          <w:szCs w:val="24"/>
        </w:rPr>
        <w:t xml:space="preserve"> (Dz. U. z 2014 r. poz.7) Związek Piłki Ręcznej w Polsce rekomenduje następujące testy i sprawdziany w postępowaniu rekrutacyjnym:</w:t>
      </w:r>
    </w:p>
    <w:p w:rsidR="00EC2109" w:rsidRPr="00EC2109" w:rsidRDefault="00EC2109" w:rsidP="00EC2109">
      <w:pPr>
        <w:spacing w:after="0" w:line="240" w:lineRule="auto"/>
        <w:jc w:val="both"/>
        <w:rPr>
          <w:rFonts w:eastAsia="Times New Roman"/>
          <w:iCs/>
          <w:sz w:val="24"/>
          <w:szCs w:val="24"/>
        </w:rPr>
      </w:pPr>
    </w:p>
    <w:p w:rsidR="00EC2109" w:rsidRPr="00EC2109" w:rsidRDefault="00EC2109" w:rsidP="00EC2109">
      <w:pPr>
        <w:pStyle w:val="Akapitzlist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eastAsiaTheme="minorHAnsi" w:hAnsiTheme="minorHAnsi"/>
        </w:rPr>
      </w:pPr>
      <w:r w:rsidRPr="00EC2109">
        <w:rPr>
          <w:rFonts w:asciiTheme="minorHAnsi" w:hAnsiTheme="minorHAnsi" w:cs="TimesNewRomanPSMT"/>
        </w:rPr>
        <w:t xml:space="preserve">do klasy pierwszej publicznej </w:t>
      </w:r>
      <w:r w:rsidRPr="00EC2109">
        <w:rPr>
          <w:rFonts w:asciiTheme="minorHAnsi" w:hAnsiTheme="minorHAnsi" w:cs="TimesNewRomanPSMT"/>
          <w:b/>
        </w:rPr>
        <w:t>szkoły podstawowej sportowej</w:t>
      </w:r>
      <w:r w:rsidRPr="00EC2109">
        <w:rPr>
          <w:rFonts w:asciiTheme="minorHAnsi" w:hAnsiTheme="minorHAnsi" w:cs="TimesNewRomanPSMT"/>
        </w:rPr>
        <w:t>, publicznej szkoły podstawowej mistrzostwa sportowego lub oddziału sportowego w publicznej szkole podstawowej ogólnodostępnej:</w:t>
      </w:r>
    </w:p>
    <w:p w:rsidR="00EC2109" w:rsidRPr="00EC2109" w:rsidRDefault="00EC2109" w:rsidP="00EC2109">
      <w:pPr>
        <w:pStyle w:val="Akapitzlist"/>
        <w:numPr>
          <w:ilvl w:val="0"/>
          <w:numId w:val="3"/>
        </w:numPr>
        <w:spacing w:after="200" w:line="276" w:lineRule="auto"/>
        <w:ind w:left="709" w:hanging="425"/>
        <w:jc w:val="both"/>
        <w:rPr>
          <w:rFonts w:asciiTheme="minorHAnsi" w:hAnsiTheme="minorHAnsi"/>
        </w:rPr>
      </w:pPr>
      <w:r w:rsidRPr="00EC2109">
        <w:rPr>
          <w:rFonts w:asciiTheme="minorHAnsi" w:hAnsiTheme="minorHAnsi"/>
        </w:rPr>
        <w:t>Międzynarodowy Test Sprawności Fizycznej.</w:t>
      </w:r>
    </w:p>
    <w:p w:rsidR="00EC2109" w:rsidRPr="00EC2109" w:rsidRDefault="00EC2109" w:rsidP="00EC2109">
      <w:pPr>
        <w:pStyle w:val="kwadraty"/>
        <w:numPr>
          <w:ilvl w:val="0"/>
          <w:numId w:val="2"/>
        </w:numPr>
        <w:ind w:left="709" w:hanging="709"/>
        <w:rPr>
          <w:rFonts w:asciiTheme="minorHAnsi" w:hAnsiTheme="minorHAnsi" w:cs="TimesNewRomanPSMT"/>
        </w:rPr>
      </w:pPr>
      <w:r w:rsidRPr="00EC2109">
        <w:rPr>
          <w:rFonts w:asciiTheme="minorHAnsi" w:hAnsiTheme="minorHAnsi" w:cs="TimesNewRomanPSMT"/>
        </w:rPr>
        <w:t xml:space="preserve">do klasy pierwszej publicznego </w:t>
      </w:r>
      <w:r w:rsidRPr="00EC2109">
        <w:rPr>
          <w:rFonts w:asciiTheme="minorHAnsi" w:hAnsiTheme="minorHAnsi" w:cs="TimesNewRomanPSMT"/>
          <w:b/>
        </w:rPr>
        <w:t>gimnazjum sportowego</w:t>
      </w:r>
      <w:r w:rsidRPr="00EC2109">
        <w:rPr>
          <w:rFonts w:asciiTheme="minorHAnsi" w:hAnsiTheme="minorHAnsi" w:cs="TimesNewRomanPSMT"/>
        </w:rPr>
        <w:t xml:space="preserve">, publicznego gimnazjum mistrzostwa sportowego, oddziału sportowego w publicznym gimnazjum </w:t>
      </w:r>
      <w:bookmarkStart w:id="0" w:name="_GoBack"/>
      <w:r w:rsidRPr="00EC2109">
        <w:rPr>
          <w:rFonts w:asciiTheme="minorHAnsi" w:hAnsiTheme="minorHAnsi" w:cs="TimesNewRomanPSMT"/>
        </w:rPr>
        <w:t xml:space="preserve">ogólnodostępnym, publicznej szkoły </w:t>
      </w:r>
      <w:r w:rsidRPr="00EC2109">
        <w:rPr>
          <w:rFonts w:asciiTheme="minorHAnsi" w:hAnsiTheme="minorHAnsi" w:cs="TimesNewRomanPSMT"/>
          <w:b/>
        </w:rPr>
        <w:t>ponadgimnazjalnej sportowej</w:t>
      </w:r>
      <w:r w:rsidRPr="00EC2109">
        <w:rPr>
          <w:rFonts w:asciiTheme="minorHAnsi" w:hAnsiTheme="minorHAnsi" w:cs="TimesNewRomanPSMT"/>
        </w:rPr>
        <w:t xml:space="preserve">, publicznej szkoły </w:t>
      </w:r>
      <w:bookmarkEnd w:id="0"/>
      <w:r w:rsidRPr="00EC2109">
        <w:rPr>
          <w:rFonts w:asciiTheme="minorHAnsi" w:hAnsiTheme="minorHAnsi" w:cs="TimesNewRomanPSMT"/>
        </w:rPr>
        <w:t>ponadgimnazjalnej mistrzostwa sportowego lub oddziału sportowego w publicznej szkole ponadgimnazjalnej:</w:t>
      </w:r>
    </w:p>
    <w:p w:rsidR="00EC2109" w:rsidRPr="00EC2109" w:rsidRDefault="00EC2109" w:rsidP="00EC2109">
      <w:pPr>
        <w:pStyle w:val="kwadraty"/>
        <w:numPr>
          <w:ilvl w:val="0"/>
          <w:numId w:val="4"/>
        </w:numPr>
        <w:ind w:left="709" w:hanging="425"/>
        <w:rPr>
          <w:rFonts w:asciiTheme="minorHAnsi" w:hAnsiTheme="minorHAnsi" w:cstheme="minorBidi"/>
        </w:rPr>
      </w:pPr>
      <w:r w:rsidRPr="00EC2109">
        <w:rPr>
          <w:rFonts w:asciiTheme="minorHAnsi" w:hAnsiTheme="minorHAnsi"/>
        </w:rPr>
        <w:t xml:space="preserve">Test sprawności ukierunkowanej J. </w:t>
      </w:r>
      <w:proofErr w:type="spellStart"/>
      <w:r w:rsidRPr="00EC2109">
        <w:rPr>
          <w:rFonts w:asciiTheme="minorHAnsi" w:hAnsiTheme="minorHAnsi"/>
        </w:rPr>
        <w:t>Noszczaka</w:t>
      </w:r>
      <w:proofErr w:type="spellEnd"/>
      <w:r w:rsidRPr="00EC2109">
        <w:rPr>
          <w:rFonts w:asciiTheme="minorHAnsi" w:hAnsiTheme="minorHAnsi"/>
        </w:rPr>
        <w:t xml:space="preserve"> - próby wykonywane są w warunkach halowych, a rodzaj wysiłku, jak i techniczna forma wykonania zbliżona jest do działań występujących w grze w piłkę ręczną. Wyniki poszczególnych prób, przeliczone na punkty wg tabeli określają poziom aktualnej dyspozycji startowej.</w:t>
      </w:r>
    </w:p>
    <w:p w:rsidR="00EC2109" w:rsidRPr="00EC2109" w:rsidRDefault="00EC2109" w:rsidP="00EC2109">
      <w:pPr>
        <w:pStyle w:val="kwadraty"/>
        <w:numPr>
          <w:ilvl w:val="0"/>
          <w:numId w:val="4"/>
        </w:numPr>
        <w:ind w:left="709" w:hanging="425"/>
        <w:rPr>
          <w:rFonts w:asciiTheme="minorHAnsi" w:hAnsiTheme="minorHAnsi"/>
        </w:rPr>
      </w:pPr>
      <w:proofErr w:type="spellStart"/>
      <w:r w:rsidRPr="00EC2109">
        <w:rPr>
          <w:rFonts w:asciiTheme="minorHAnsi" w:hAnsiTheme="minorHAnsi"/>
        </w:rPr>
        <w:t>Beep</w:t>
      </w:r>
      <w:proofErr w:type="spellEnd"/>
      <w:r w:rsidRPr="00EC2109">
        <w:rPr>
          <w:rFonts w:asciiTheme="minorHAnsi" w:hAnsiTheme="minorHAnsi"/>
        </w:rPr>
        <w:t xml:space="preserve"> test - test biegowy oceniający wydolność tlenową. Bieg wahadłowy w określonym, wzrastającym, wyznaczającym osiągnięty poziom tempie na 20m odcinkach. Liczba przebiegniętych odcinków i osiągnięty poziom przelicza się na wynik VO</w:t>
      </w:r>
      <w:r w:rsidRPr="00EC2109">
        <w:rPr>
          <w:rFonts w:asciiTheme="minorHAnsi" w:hAnsiTheme="minorHAnsi"/>
          <w:vertAlign w:val="subscript"/>
        </w:rPr>
        <w:t>2</w:t>
      </w:r>
      <w:r w:rsidRPr="00EC2109">
        <w:rPr>
          <w:rFonts w:asciiTheme="minorHAnsi" w:hAnsiTheme="minorHAnsi"/>
        </w:rPr>
        <w:t>max.</w:t>
      </w:r>
    </w:p>
    <w:p w:rsidR="00EC2109" w:rsidRPr="00EC2109" w:rsidRDefault="00EC2109" w:rsidP="00EC2109">
      <w:pPr>
        <w:pStyle w:val="kwadraty"/>
        <w:numPr>
          <w:ilvl w:val="0"/>
          <w:numId w:val="4"/>
        </w:numPr>
        <w:ind w:left="709" w:hanging="425"/>
        <w:rPr>
          <w:rFonts w:asciiTheme="minorHAnsi" w:hAnsiTheme="minorHAnsi"/>
        </w:rPr>
      </w:pPr>
      <w:r w:rsidRPr="00EC2109">
        <w:rPr>
          <w:rFonts w:asciiTheme="minorHAnsi" w:hAnsiTheme="minorHAnsi"/>
        </w:rPr>
        <w:t>Międzynarodowy Test Sprawności Fizycznej.</w:t>
      </w:r>
    </w:p>
    <w:p w:rsidR="00EC2109" w:rsidRPr="00EC2109" w:rsidRDefault="00EC2109" w:rsidP="00EC2109">
      <w:pPr>
        <w:jc w:val="both"/>
        <w:rPr>
          <w:sz w:val="24"/>
          <w:szCs w:val="24"/>
        </w:rPr>
      </w:pPr>
      <w:r w:rsidRPr="00EC2109">
        <w:rPr>
          <w:sz w:val="24"/>
          <w:szCs w:val="24"/>
        </w:rPr>
        <w:t>Jeżeli program nauczania realizowany w szkole lub oddziale wymaga od kandydatów szczególnych indywidualnych predyspozycji, na uzasadniony wniosek dyrektora szkoły, Związek Piłki Ręcznej w Polsce może zatwierdzić inne testy lub sprawdziany.</w:t>
      </w:r>
    </w:p>
    <w:p w:rsidR="00EC2109" w:rsidRPr="00EC2109" w:rsidRDefault="00EC2109" w:rsidP="00EC2109">
      <w:pPr>
        <w:jc w:val="both"/>
        <w:rPr>
          <w:sz w:val="24"/>
          <w:szCs w:val="24"/>
        </w:rPr>
      </w:pPr>
      <w:r w:rsidRPr="00EC2109">
        <w:rPr>
          <w:sz w:val="24"/>
          <w:szCs w:val="24"/>
        </w:rPr>
        <w:t xml:space="preserve">Wykaz testów rekomendowanych przez ZPRP znajduje się na stronie internetowej </w:t>
      </w:r>
      <w:hyperlink r:id="rId5" w:history="1">
        <w:r w:rsidRPr="00EC2109">
          <w:rPr>
            <w:rStyle w:val="Hipercze"/>
            <w:sz w:val="24"/>
            <w:szCs w:val="24"/>
          </w:rPr>
          <w:t>http://smykinaorliki.zprp.org.pl/edu/</w:t>
        </w:r>
      </w:hyperlink>
      <w:r w:rsidRPr="00EC2109">
        <w:rPr>
          <w:sz w:val="24"/>
          <w:szCs w:val="24"/>
        </w:rPr>
        <w:t xml:space="preserve">. </w:t>
      </w:r>
    </w:p>
    <w:p w:rsidR="00FC726A" w:rsidRDefault="00FC726A"/>
    <w:sectPr w:rsidR="00FC726A" w:rsidSect="00DC10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42C2"/>
    <w:multiLevelType w:val="hybridMultilevel"/>
    <w:tmpl w:val="BC9E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11E6"/>
    <w:multiLevelType w:val="hybridMultilevel"/>
    <w:tmpl w:val="9A28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7CAB"/>
    <w:multiLevelType w:val="hybridMultilevel"/>
    <w:tmpl w:val="115EA6F2"/>
    <w:lvl w:ilvl="0" w:tplc="FD6A5CE6">
      <w:start w:val="1"/>
      <w:numFmt w:val="bullet"/>
      <w:pStyle w:val="kwadraty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DE20DA"/>
    <w:multiLevelType w:val="hybridMultilevel"/>
    <w:tmpl w:val="29E6A5B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09"/>
    <w:rsid w:val="00DC1001"/>
    <w:rsid w:val="00EC2109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4CEE-6EC2-4F74-B3CB-05E6E611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21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1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kwadratyChar">
    <w:name w:val="kwadraty Char"/>
    <w:basedOn w:val="Domylnaczcionkaakapitu"/>
    <w:link w:val="kwadraty"/>
    <w:locked/>
    <w:rsid w:val="00EC210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kwadraty">
    <w:name w:val="kwadraty"/>
    <w:basedOn w:val="Akapitzlist"/>
    <w:link w:val="kwadratyChar"/>
    <w:qFormat/>
    <w:rsid w:val="00EC2109"/>
    <w:pPr>
      <w:numPr>
        <w:numId w:val="1"/>
      </w:numPr>
      <w:spacing w:after="20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ykinaorliki.zprp.org.pl/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Liese-Romanowska</dc:creator>
  <cp:keywords/>
  <dc:description/>
  <cp:lastModifiedBy>Dorota Liese-Romanowska</cp:lastModifiedBy>
  <cp:revision>1</cp:revision>
  <dcterms:created xsi:type="dcterms:W3CDTF">2015-07-03T06:48:00Z</dcterms:created>
  <dcterms:modified xsi:type="dcterms:W3CDTF">2015-07-03T06:49:00Z</dcterms:modified>
</cp:coreProperties>
</file>